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default" w:ascii="方正黑体简体" w:hAnsi="方正黑体简体" w:eastAsia="方正黑体简体" w:cs="方正黑体简体"/>
          <w:b/>
          <w:bCs/>
          <w:sz w:val="32"/>
          <w:szCs w:val="32"/>
          <w:lang w:val="en-US" w:eastAsia="zh-CN"/>
        </w:rPr>
      </w:pPr>
      <w:r>
        <w:rPr>
          <w:rFonts w:hint="eastAsia" w:ascii="方正黑体简体" w:hAnsi="方正黑体简体" w:eastAsia="方正黑体简体" w:cs="方正黑体简体"/>
          <w:b/>
          <w:bCs/>
          <w:sz w:val="32"/>
          <w:szCs w:val="32"/>
          <w:lang w:val="en-US" w:eastAsia="zh-CN"/>
        </w:rPr>
        <w:t>附件7</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b/>
          <w:bCs/>
          <w:sz w:val="44"/>
          <w:szCs w:val="44"/>
        </w:rPr>
      </w:pP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b/>
          <w:bCs/>
          <w:sz w:val="44"/>
          <w:szCs w:val="44"/>
        </w:rPr>
      </w:pPr>
      <w:bookmarkStart w:id="0" w:name="_GoBack"/>
      <w:r>
        <w:rPr>
          <w:rFonts w:hint="eastAsia" w:ascii="方正小标宋简体" w:hAnsi="方正小标宋简体" w:eastAsia="方正小标宋简体" w:cs="方正小标宋简体"/>
          <w:b/>
          <w:bCs/>
          <w:sz w:val="44"/>
          <w:szCs w:val="44"/>
        </w:rPr>
        <w:t>关于《济宁市河道管理办法（修正草案</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征求意见稿）》</w:t>
      </w:r>
      <w:r>
        <w:rPr>
          <w:rFonts w:hint="eastAsia" w:ascii="方正小标宋简体" w:hAnsi="方正小标宋简体" w:eastAsia="方正小标宋简体" w:cs="方正小标宋简体"/>
          <w:b/>
          <w:bCs/>
          <w:sz w:val="44"/>
          <w:szCs w:val="44"/>
          <w:lang w:val="en-US" w:eastAsia="zh-CN"/>
        </w:rPr>
        <w:t>有关情况的说明</w:t>
      </w:r>
    </w:p>
    <w:bookmarkEnd w:id="0"/>
    <w:p>
      <w:pPr>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方正仿宋简体" w:hAnsi="方正仿宋简体" w:eastAsia="方正仿宋简体" w:cs="方正仿宋简体"/>
          <w:b/>
          <w:bCs/>
          <w:sz w:val="32"/>
          <w:szCs w:val="32"/>
        </w:rPr>
      </w:pP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both"/>
        <w:textAlignment w:val="auto"/>
        <w:rPr>
          <w:rFonts w:hint="eastAsia" w:ascii="方正仿宋简体" w:hAnsi="方正仿宋简体" w:eastAsia="方正仿宋简体" w:cs="方正仿宋简体"/>
          <w:b/>
          <w:bCs/>
          <w:sz w:val="32"/>
          <w:szCs w:val="32"/>
        </w:rPr>
      </w:pPr>
      <w:r>
        <w:rPr>
          <w:rFonts w:hint="eastAsia" w:ascii="方正仿宋简体" w:hAnsi="方正仿宋简体" w:eastAsia="方正仿宋简体" w:cs="方正仿宋简体"/>
          <w:b/>
          <w:bCs/>
          <w:sz w:val="32"/>
          <w:szCs w:val="32"/>
        </w:rPr>
        <w:t>为贯彻《中华人民共和国生态环境法典》要求，衔接上位法关于河湖生态保护的新规定，落实水生态空间分区管理、强化生态环境管控等要求，结合本市河道管理实际，对《济宁市河道管理办法》（以下简称《办法》）进行修正，形成本修正草案征求意见稿。现将有关情况说明如下：</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both"/>
        <w:textAlignment w:val="auto"/>
        <w:rPr>
          <w:rFonts w:hint="eastAsia" w:ascii="方正黑体简体" w:hAnsi="方正黑体简体" w:eastAsia="方正黑体简体" w:cs="方正黑体简体"/>
          <w:b/>
          <w:bCs/>
          <w:sz w:val="32"/>
          <w:szCs w:val="32"/>
          <w:lang w:val="en-US" w:eastAsia="zh-CN"/>
        </w:rPr>
      </w:pPr>
      <w:r>
        <w:rPr>
          <w:rFonts w:hint="eastAsia" w:ascii="方正黑体简体" w:hAnsi="方正黑体简体" w:eastAsia="方正黑体简体" w:cs="方正黑体简体"/>
          <w:b/>
          <w:bCs/>
          <w:sz w:val="32"/>
          <w:szCs w:val="32"/>
          <w:lang w:val="en-US" w:eastAsia="zh-CN"/>
        </w:rPr>
        <w:t>一、修改背景及依据</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both"/>
        <w:textAlignment w:val="auto"/>
        <w:rPr>
          <w:rFonts w:hint="eastAsia" w:ascii="方正仿宋简体" w:hAnsi="方正仿宋简体" w:eastAsia="方正仿宋简体" w:cs="方正仿宋简体"/>
          <w:b/>
          <w:bCs/>
          <w:sz w:val="32"/>
          <w:szCs w:val="32"/>
        </w:rPr>
      </w:pPr>
      <w:r>
        <w:rPr>
          <w:rFonts w:hint="eastAsia" w:ascii="方正仿宋简体" w:hAnsi="方正仿宋简体" w:eastAsia="方正仿宋简体" w:cs="方正仿宋简体"/>
          <w:b/>
          <w:bCs/>
          <w:sz w:val="32"/>
          <w:szCs w:val="32"/>
        </w:rPr>
        <w:t>生态环境法典对江河湖泊水域岸线分区管理、开发利用强度管控、生态保护要求、污染防治等作出新规定。现行《办法》相关条款与上位法新要求不完全一致，亟需修改完善，确保地方规章与国家法律体系相协调。立足济宁“河网密布、湖库众多”的水生态特点，聚焦河道岸线</w:t>
      </w:r>
      <w:r>
        <w:rPr>
          <w:rFonts w:hint="eastAsia" w:ascii="方正仿宋简体" w:hAnsi="方正仿宋简体" w:eastAsia="方正仿宋简体" w:cs="方正仿宋简体"/>
          <w:b/>
          <w:bCs/>
          <w:sz w:val="32"/>
          <w:szCs w:val="32"/>
          <w:lang w:val="en-US" w:eastAsia="zh-CN"/>
        </w:rPr>
        <w:t>在开发、治理、建设中存在的问题，</w:t>
      </w:r>
      <w:r>
        <w:rPr>
          <w:rFonts w:hint="eastAsia" w:ascii="方正仿宋简体" w:hAnsi="方正仿宋简体" w:eastAsia="方正仿宋简体" w:cs="方正仿宋简体"/>
          <w:b/>
          <w:bCs/>
          <w:sz w:val="32"/>
          <w:szCs w:val="32"/>
        </w:rPr>
        <w:t>通过修改完善制度设计，严格河湖水域岸线管控，最大程度保持岸线自然形态，筑牢水生态安全屏障。</w:t>
      </w:r>
      <w:r>
        <w:rPr>
          <w:rFonts w:hint="eastAsia" w:ascii="方正仿宋简体" w:hAnsi="方正仿宋简体" w:eastAsia="方正仿宋简体" w:cs="方正仿宋简体"/>
          <w:b/>
          <w:bCs/>
          <w:sz w:val="32"/>
          <w:szCs w:val="32"/>
          <w:lang w:eastAsia="zh-CN"/>
        </w:rPr>
        <w:t>《</w:t>
      </w:r>
      <w:r>
        <w:rPr>
          <w:rFonts w:hint="eastAsia" w:ascii="方正仿宋简体" w:hAnsi="方正仿宋简体" w:eastAsia="方正仿宋简体" w:cs="方正仿宋简体"/>
          <w:b/>
          <w:bCs/>
          <w:sz w:val="32"/>
          <w:szCs w:val="32"/>
          <w:lang w:val="en-US" w:eastAsia="zh-CN"/>
        </w:rPr>
        <w:t>办法</w:t>
      </w:r>
      <w:r>
        <w:rPr>
          <w:rFonts w:hint="eastAsia" w:ascii="方正仿宋简体" w:hAnsi="方正仿宋简体" w:eastAsia="方正仿宋简体" w:cs="方正仿宋简体"/>
          <w:b/>
          <w:bCs/>
          <w:sz w:val="32"/>
          <w:szCs w:val="32"/>
          <w:lang w:eastAsia="zh-CN"/>
        </w:rPr>
        <w:t>》</w:t>
      </w:r>
      <w:r>
        <w:rPr>
          <w:rFonts w:hint="eastAsia" w:ascii="方正仿宋简体" w:hAnsi="方正仿宋简体" w:eastAsia="方正仿宋简体" w:cs="方正仿宋简体"/>
          <w:b/>
          <w:bCs/>
          <w:sz w:val="32"/>
          <w:szCs w:val="32"/>
          <w:lang w:val="en-US" w:eastAsia="zh-CN"/>
        </w:rPr>
        <w:t>的修改主要依据了</w:t>
      </w:r>
      <w:r>
        <w:rPr>
          <w:rFonts w:hint="eastAsia" w:ascii="方正仿宋简体" w:hAnsi="方正仿宋简体" w:eastAsia="方正仿宋简体" w:cs="方正仿宋简体"/>
          <w:b/>
          <w:bCs/>
          <w:sz w:val="32"/>
          <w:szCs w:val="32"/>
        </w:rPr>
        <w:t>《中华人民共和国生态环境法典》《中华人民共和国水法》《中华人民共和国防洪法》《中华人民共和国水污染防治法》等法律法规。</w:t>
      </w:r>
      <w:r>
        <w:rPr>
          <w:rFonts w:hint="eastAsia" w:ascii="方正仿宋简体" w:hAnsi="方正仿宋简体" w:eastAsia="方正仿宋简体" w:cs="方正仿宋简体"/>
          <w:b/>
          <w:bCs/>
          <w:sz w:val="32"/>
          <w:szCs w:val="32"/>
          <w:lang w:val="en-US" w:eastAsia="zh-CN"/>
        </w:rPr>
        <w:t>同时还结合了</w:t>
      </w:r>
      <w:r>
        <w:rPr>
          <w:rFonts w:hint="eastAsia" w:ascii="方正仿宋简体" w:hAnsi="方正仿宋简体" w:eastAsia="方正仿宋简体" w:cs="方正仿宋简体"/>
          <w:b/>
          <w:bCs/>
          <w:sz w:val="32"/>
          <w:szCs w:val="32"/>
        </w:rPr>
        <w:t>国家、省关于河湖生态环境保护、河长制、岸线管控等相关政策文件。</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both"/>
        <w:textAlignment w:val="auto"/>
        <w:rPr>
          <w:rFonts w:hint="eastAsia" w:ascii="方正黑体简体" w:hAnsi="方正黑体简体" w:eastAsia="方正黑体简体" w:cs="方正黑体简体"/>
          <w:b/>
          <w:bCs/>
          <w:sz w:val="32"/>
          <w:szCs w:val="32"/>
          <w:lang w:val="en-US" w:eastAsia="zh-CN"/>
        </w:rPr>
      </w:pPr>
      <w:r>
        <w:rPr>
          <w:rFonts w:hint="eastAsia" w:ascii="方正黑体简体" w:hAnsi="方正黑体简体" w:eastAsia="方正黑体简体" w:cs="方正黑体简体"/>
          <w:b/>
          <w:bCs/>
          <w:sz w:val="32"/>
          <w:szCs w:val="32"/>
          <w:lang w:val="en-US" w:eastAsia="zh-CN"/>
        </w:rPr>
        <w:t>二、修改过程</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both"/>
        <w:textAlignment w:val="auto"/>
        <w:rPr>
          <w:b/>
          <w:bCs/>
        </w:rPr>
      </w:pPr>
      <w:r>
        <w:rPr>
          <w:rFonts w:hint="eastAsia" w:ascii="方正仿宋简体" w:hAnsi="方正仿宋简体" w:eastAsia="方正仿宋简体" w:cs="方正仿宋简体"/>
          <w:b/>
          <w:bCs/>
          <w:sz w:val="32"/>
          <w:szCs w:val="32"/>
          <w:lang w:val="en-US" w:eastAsia="zh-CN"/>
        </w:rPr>
        <w:t>根据生态环境法典，</w:t>
      </w:r>
      <w:r>
        <w:rPr>
          <w:rFonts w:hint="eastAsia" w:ascii="方正仿宋简体" w:hAnsi="方正仿宋简体" w:eastAsia="方正仿宋简体" w:cs="方正仿宋简体"/>
          <w:b/>
          <w:bCs/>
          <w:sz w:val="32"/>
          <w:szCs w:val="32"/>
        </w:rPr>
        <w:t>结合本市河道管理实际，聚焦岸线管控、生态保护、污染防治等核心内容，起草</w:t>
      </w:r>
      <w:r>
        <w:rPr>
          <w:rFonts w:hint="eastAsia" w:ascii="方正仿宋简体" w:hAnsi="方正仿宋简体" w:eastAsia="方正仿宋简体" w:cs="方正仿宋简体"/>
          <w:b/>
          <w:bCs/>
          <w:sz w:val="32"/>
          <w:szCs w:val="32"/>
          <w:lang w:val="en-US" w:eastAsia="zh-CN"/>
        </w:rPr>
        <w:t>形成</w:t>
      </w:r>
      <w:r>
        <w:rPr>
          <w:rFonts w:hint="eastAsia" w:ascii="方正仿宋简体" w:hAnsi="方正仿宋简体" w:eastAsia="方正仿宋简体" w:cs="方正仿宋简体"/>
          <w:b/>
          <w:bCs/>
          <w:sz w:val="32"/>
          <w:szCs w:val="32"/>
        </w:rPr>
        <w:t>《济宁市河道管理办法（修正草案）》，</w:t>
      </w:r>
      <w:r>
        <w:rPr>
          <w:rFonts w:hint="eastAsia" w:ascii="方正仿宋简体" w:hAnsi="方正仿宋简体" w:eastAsia="方正仿宋简体" w:cs="方正仿宋简体"/>
          <w:b/>
          <w:bCs/>
          <w:sz w:val="32"/>
          <w:szCs w:val="32"/>
          <w:lang w:val="en-US" w:eastAsia="zh-CN"/>
        </w:rPr>
        <w:t>并在起草单位</w:t>
      </w:r>
      <w:r>
        <w:rPr>
          <w:rFonts w:hint="eastAsia" w:ascii="方正仿宋简体" w:hAnsi="方正仿宋简体" w:eastAsia="方正仿宋简体" w:cs="方正仿宋简体"/>
          <w:b/>
          <w:bCs/>
          <w:sz w:val="32"/>
          <w:szCs w:val="32"/>
        </w:rPr>
        <w:t>内部组织</w:t>
      </w:r>
      <w:r>
        <w:rPr>
          <w:rFonts w:hint="eastAsia" w:ascii="方正仿宋简体" w:hAnsi="方正仿宋简体" w:eastAsia="方正仿宋简体" w:cs="方正仿宋简体"/>
          <w:b/>
          <w:bCs/>
          <w:sz w:val="32"/>
          <w:szCs w:val="32"/>
          <w:lang w:val="en-US" w:eastAsia="zh-CN"/>
        </w:rPr>
        <w:t>研究论证</w:t>
      </w:r>
      <w:r>
        <w:rPr>
          <w:rFonts w:hint="eastAsia" w:ascii="方正仿宋简体" w:hAnsi="方正仿宋简体" w:eastAsia="方正仿宋简体" w:cs="方正仿宋简体"/>
          <w:b/>
          <w:bCs/>
          <w:sz w:val="32"/>
          <w:szCs w:val="32"/>
          <w:lang w:eastAsia="zh-CN"/>
        </w:rPr>
        <w:t>。</w:t>
      </w:r>
      <w:r>
        <w:rPr>
          <w:rFonts w:hint="eastAsia" w:ascii="方正仿宋简体" w:hAnsi="方正仿宋简体" w:eastAsia="方正仿宋简体" w:cs="方正仿宋简体"/>
          <w:b/>
          <w:bCs/>
          <w:sz w:val="32"/>
          <w:szCs w:val="32"/>
          <w:lang w:val="en-US" w:eastAsia="zh-CN"/>
        </w:rPr>
        <w:t>同时，委托市政府法律顾问对《办法》开展清理论证，重点针对</w:t>
      </w:r>
      <w:r>
        <w:rPr>
          <w:rFonts w:hint="eastAsia" w:ascii="方正仿宋简体" w:hAnsi="方正仿宋简体" w:eastAsia="方正仿宋简体" w:cs="方正仿宋简体"/>
          <w:b/>
          <w:bCs/>
          <w:sz w:val="32"/>
          <w:szCs w:val="32"/>
          <w:lang w:eastAsia="zh-CN"/>
        </w:rPr>
        <w:t>《</w:t>
      </w:r>
      <w:r>
        <w:rPr>
          <w:rFonts w:hint="eastAsia" w:ascii="方正仿宋简体" w:hAnsi="方正仿宋简体" w:eastAsia="方正仿宋简体" w:cs="方正仿宋简体"/>
          <w:b/>
          <w:bCs/>
          <w:sz w:val="32"/>
          <w:szCs w:val="32"/>
          <w:lang w:val="en-US" w:eastAsia="zh-CN"/>
        </w:rPr>
        <w:t>办法</w:t>
      </w:r>
      <w:r>
        <w:rPr>
          <w:rFonts w:hint="eastAsia" w:ascii="方正仿宋简体" w:hAnsi="方正仿宋简体" w:eastAsia="方正仿宋简体" w:cs="方正仿宋简体"/>
          <w:b/>
          <w:bCs/>
          <w:sz w:val="32"/>
          <w:szCs w:val="32"/>
          <w:lang w:eastAsia="zh-CN"/>
        </w:rPr>
        <w:t>》</w:t>
      </w:r>
      <w:r>
        <w:rPr>
          <w:rFonts w:hint="eastAsia" w:ascii="方正仿宋简体" w:hAnsi="方正仿宋简体" w:eastAsia="方正仿宋简体" w:cs="方正仿宋简体"/>
          <w:b/>
          <w:bCs/>
          <w:sz w:val="32"/>
          <w:szCs w:val="32"/>
          <w:lang w:val="en-US" w:eastAsia="zh-CN"/>
        </w:rPr>
        <w:t>与法典</w:t>
      </w:r>
      <w:r>
        <w:rPr>
          <w:rFonts w:hint="eastAsia" w:ascii="方正仿宋简体" w:hAnsi="方正仿宋简体" w:eastAsia="方正仿宋简体" w:cs="方正仿宋简体"/>
          <w:b/>
          <w:bCs/>
          <w:sz w:val="32"/>
          <w:szCs w:val="32"/>
        </w:rPr>
        <w:t>不一致、不衔接、不配套的</w:t>
      </w:r>
      <w:r>
        <w:rPr>
          <w:rFonts w:hint="eastAsia" w:ascii="方正仿宋简体" w:hAnsi="方正仿宋简体" w:eastAsia="方正仿宋简体" w:cs="方正仿宋简体"/>
          <w:b/>
          <w:bCs/>
          <w:sz w:val="32"/>
          <w:szCs w:val="32"/>
          <w:lang w:val="en-US" w:eastAsia="zh-CN"/>
        </w:rPr>
        <w:t>内容</w:t>
      </w:r>
      <w:r>
        <w:rPr>
          <w:rFonts w:hint="eastAsia" w:ascii="方正仿宋简体" w:hAnsi="方正仿宋简体" w:eastAsia="方正仿宋简体" w:cs="方正仿宋简体"/>
          <w:b/>
          <w:bCs/>
          <w:sz w:val="32"/>
          <w:szCs w:val="32"/>
        </w:rPr>
        <w:t>，逐</w:t>
      </w:r>
      <w:r>
        <w:rPr>
          <w:rFonts w:hint="eastAsia" w:ascii="方正仿宋简体" w:hAnsi="方正仿宋简体" w:eastAsia="方正仿宋简体" w:cs="方正仿宋简体"/>
          <w:b/>
          <w:bCs/>
          <w:sz w:val="32"/>
          <w:szCs w:val="32"/>
          <w:lang w:val="en-US" w:eastAsia="zh-CN"/>
        </w:rPr>
        <w:t>条</w:t>
      </w:r>
      <w:r>
        <w:rPr>
          <w:rFonts w:hint="eastAsia" w:ascii="方正仿宋简体" w:hAnsi="方正仿宋简体" w:eastAsia="方正仿宋简体" w:cs="方正仿宋简体"/>
          <w:b/>
          <w:bCs/>
          <w:sz w:val="32"/>
          <w:szCs w:val="32"/>
        </w:rPr>
        <w:t>提出相应的修改意见，并</w:t>
      </w:r>
      <w:r>
        <w:rPr>
          <w:rFonts w:hint="eastAsia" w:ascii="方正仿宋简体" w:hAnsi="方正仿宋简体" w:eastAsia="方正仿宋简体" w:cs="方正仿宋简体"/>
          <w:b/>
          <w:bCs/>
          <w:sz w:val="32"/>
          <w:szCs w:val="32"/>
          <w:lang w:val="en-US" w:eastAsia="zh-CN"/>
        </w:rPr>
        <w:t>说明修改的</w:t>
      </w:r>
      <w:r>
        <w:rPr>
          <w:rFonts w:hint="eastAsia" w:ascii="方正仿宋简体" w:hAnsi="方正仿宋简体" w:eastAsia="方正仿宋简体" w:cs="方正仿宋简体"/>
          <w:b/>
          <w:bCs/>
          <w:sz w:val="32"/>
          <w:szCs w:val="32"/>
        </w:rPr>
        <w:t>依据和理由。</w:t>
      </w:r>
      <w:r>
        <w:rPr>
          <w:rFonts w:hint="eastAsia" w:ascii="方正仿宋简体" w:hAnsi="方正仿宋简体" w:eastAsia="方正仿宋简体" w:cs="方正仿宋简体"/>
          <w:b/>
          <w:bCs/>
          <w:sz w:val="32"/>
          <w:szCs w:val="32"/>
          <w:lang w:val="en-US" w:eastAsia="zh-CN"/>
        </w:rPr>
        <w:t>市司法局对起草单位和法律顾问报送的清理意见进行了深入研究论证，形成草案征求意见稿。</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both"/>
        <w:textAlignment w:val="auto"/>
        <w:rPr>
          <w:rFonts w:hint="eastAsia" w:ascii="方正黑体简体" w:hAnsi="方正黑体简体" w:eastAsia="方正黑体简体" w:cs="方正黑体简体"/>
          <w:b/>
          <w:bCs/>
          <w:sz w:val="32"/>
          <w:szCs w:val="32"/>
        </w:rPr>
      </w:pPr>
      <w:r>
        <w:rPr>
          <w:rFonts w:hint="eastAsia" w:ascii="方正黑体简体" w:hAnsi="方正黑体简体" w:eastAsia="方正黑体简体" w:cs="方正黑体简体"/>
          <w:b/>
          <w:bCs/>
          <w:sz w:val="32"/>
          <w:szCs w:val="32"/>
          <w:lang w:val="en-US" w:eastAsia="zh-CN"/>
        </w:rPr>
        <w:t>三、</w:t>
      </w:r>
      <w:r>
        <w:rPr>
          <w:rFonts w:hint="eastAsia" w:ascii="方正黑体简体" w:hAnsi="方正黑体简体" w:eastAsia="方正黑体简体" w:cs="方正黑体简体"/>
          <w:b/>
          <w:bCs/>
          <w:sz w:val="32"/>
          <w:szCs w:val="32"/>
        </w:rPr>
        <w:t>修改的主要内容</w:t>
      </w:r>
    </w:p>
    <w:p>
      <w:pPr>
        <w:keepNext w:val="0"/>
        <w:keepLines w:val="0"/>
        <w:pageBreakBefore w:val="0"/>
        <w:widowControl w:val="0"/>
        <w:kinsoku/>
        <w:wordWrap/>
        <w:overflowPunct/>
        <w:topLinePunct w:val="0"/>
        <w:autoSpaceDE/>
        <w:autoSpaceDN/>
        <w:bidi w:val="0"/>
        <w:adjustRightInd/>
        <w:snapToGrid/>
        <w:spacing w:line="570" w:lineRule="exact"/>
        <w:ind w:firstLine="643" w:firstLineChars="200"/>
        <w:jc w:val="both"/>
        <w:textAlignment w:val="auto"/>
        <w:rPr>
          <w:rFonts w:hint="eastAsia" w:ascii="方正仿宋简体" w:hAnsi="方正仿宋简体" w:eastAsia="方正仿宋简体" w:cs="方正仿宋简体"/>
          <w:b/>
          <w:bCs/>
          <w:sz w:val="32"/>
          <w:szCs w:val="32"/>
        </w:rPr>
      </w:pPr>
      <w:r>
        <w:rPr>
          <w:rFonts w:hint="eastAsia" w:ascii="方正仿宋简体" w:hAnsi="方正仿宋简体" w:eastAsia="方正仿宋简体" w:cs="方正仿宋简体"/>
          <w:b/>
          <w:bCs/>
          <w:sz w:val="32"/>
          <w:szCs w:val="32"/>
        </w:rPr>
        <w:t>修正</w:t>
      </w:r>
      <w:r>
        <w:rPr>
          <w:rFonts w:hint="eastAsia" w:ascii="方正仿宋简体" w:hAnsi="方正仿宋简体" w:eastAsia="方正仿宋简体" w:cs="方正仿宋简体"/>
          <w:b/>
          <w:bCs/>
          <w:sz w:val="32"/>
          <w:szCs w:val="32"/>
          <w:lang w:val="en-US" w:eastAsia="zh-CN"/>
        </w:rPr>
        <w:t>草案征求意见稿</w:t>
      </w:r>
      <w:r>
        <w:rPr>
          <w:rFonts w:hint="eastAsia" w:ascii="方正仿宋简体" w:hAnsi="方正仿宋简体" w:eastAsia="方正仿宋简体" w:cs="方正仿宋简体"/>
          <w:b/>
          <w:bCs/>
          <w:sz w:val="32"/>
          <w:szCs w:val="32"/>
        </w:rPr>
        <w:t>共涉及3个条款</w:t>
      </w:r>
      <w:r>
        <w:rPr>
          <w:rFonts w:hint="eastAsia" w:ascii="方正仿宋简体" w:hAnsi="方正仿宋简体" w:eastAsia="方正仿宋简体" w:cs="方正仿宋简体"/>
          <w:b/>
          <w:bCs/>
          <w:sz w:val="32"/>
          <w:szCs w:val="32"/>
          <w:lang w:eastAsia="zh-CN"/>
        </w:rPr>
        <w:t>。</w:t>
      </w:r>
      <w:r>
        <w:rPr>
          <w:rFonts w:hint="eastAsia" w:ascii="方正仿宋简体" w:hAnsi="方正仿宋简体" w:eastAsia="方正仿宋简体" w:cs="方正仿宋简体"/>
          <w:b/>
          <w:bCs/>
          <w:sz w:val="32"/>
          <w:szCs w:val="32"/>
          <w:lang w:val="en-US" w:eastAsia="zh-CN"/>
        </w:rPr>
        <w:t>一是根据</w:t>
      </w:r>
      <w:r>
        <w:rPr>
          <w:rFonts w:hint="eastAsia" w:ascii="方正仿宋简体" w:hAnsi="方正仿宋简体" w:eastAsia="方正仿宋简体" w:cs="方正仿宋简体"/>
          <w:b/>
          <w:bCs/>
          <w:sz w:val="32"/>
          <w:szCs w:val="32"/>
        </w:rPr>
        <w:t>生态环境法典第七百四十九条关于河湖水域岸线分区管理的规定，将水生态空间管控要求融入河道治理顶层设计。</w:t>
      </w:r>
      <w:r>
        <w:rPr>
          <w:rFonts w:hint="eastAsia" w:ascii="方正仿宋简体" w:hAnsi="方正仿宋简体" w:eastAsia="方正仿宋简体" w:cs="方正仿宋简体"/>
          <w:b/>
          <w:bCs/>
          <w:sz w:val="32"/>
          <w:szCs w:val="32"/>
          <w:lang w:val="en-US" w:eastAsia="zh-CN"/>
        </w:rPr>
        <w:t>二是根据法典中体现的</w:t>
      </w:r>
      <w:r>
        <w:rPr>
          <w:rFonts w:hint="eastAsia" w:ascii="方正仿宋简体" w:hAnsi="方正仿宋简体" w:eastAsia="方正仿宋简体" w:cs="方正仿宋简体"/>
          <w:b/>
          <w:bCs/>
          <w:sz w:val="32"/>
          <w:szCs w:val="32"/>
        </w:rPr>
        <w:t>生态保护优先理念，</w:t>
      </w:r>
      <w:r>
        <w:rPr>
          <w:rFonts w:hint="eastAsia" w:ascii="方正仿宋简体" w:hAnsi="方正仿宋简体" w:eastAsia="方正仿宋简体" w:cs="方正仿宋简体"/>
          <w:b/>
          <w:bCs/>
          <w:sz w:val="32"/>
          <w:szCs w:val="32"/>
          <w:lang w:val="en-US" w:eastAsia="zh-CN"/>
        </w:rPr>
        <w:t>在工程建设要求上增加了</w:t>
      </w:r>
      <w:r>
        <w:rPr>
          <w:rFonts w:hint="eastAsia" w:ascii="方正仿宋简体" w:hAnsi="方正仿宋简体" w:eastAsia="方正仿宋简体" w:cs="方正仿宋简体"/>
          <w:b/>
          <w:bCs/>
          <w:sz w:val="32"/>
          <w:szCs w:val="32"/>
        </w:rPr>
        <w:t>“岸线管控”“生态环境要求”，避免工程建设破坏河道生态。</w:t>
      </w:r>
      <w:r>
        <w:rPr>
          <w:rFonts w:hint="eastAsia" w:ascii="方正仿宋简体" w:hAnsi="方正仿宋简体" w:eastAsia="方正仿宋简体" w:cs="方正仿宋简体"/>
          <w:b/>
          <w:bCs/>
          <w:sz w:val="32"/>
          <w:szCs w:val="32"/>
          <w:lang w:val="en-US" w:eastAsia="zh-CN"/>
        </w:rPr>
        <w:t>三是</w:t>
      </w:r>
      <w:r>
        <w:rPr>
          <w:rFonts w:hint="eastAsia" w:ascii="方正仿宋简体" w:hAnsi="方正仿宋简体" w:eastAsia="方正仿宋简体" w:cs="方正仿宋简体"/>
          <w:b/>
          <w:bCs/>
          <w:sz w:val="32"/>
          <w:szCs w:val="32"/>
        </w:rPr>
        <w:t>衔接《生态环境法典》水污染防治精准管控要求，将“有毒污染”细化为“有毒有害污染物”，将“堆放、倾倒、掩埋、排放污染水体的物体，在河道内清洗装贮过油类或者有毒污染的车辆、容器”，修改为“堆放、倾倒、掩埋、排放污染水体的物体，在水体清洗装贮过油类或者有毒有害污染物的车辆和容器”。</w:t>
      </w:r>
    </w:p>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ascii="Segoe UI Emoji" w:hAnsi="Segoe UI Emoji" w:eastAsia="Segoe UI Emoji" w:cs="Segoe UI Emoji"/>
          <w:b/>
          <w:bCs/>
          <w:i w:val="0"/>
          <w:iCs w:val="0"/>
          <w:caps w:val="0"/>
          <w:color w:val="000000"/>
          <w:spacing w:val="0"/>
          <w:sz w:val="24"/>
          <w:szCs w:val="24"/>
        </w:rPr>
      </w:pPr>
      <w:r>
        <w:rPr>
          <w:rFonts w:hint="eastAsia" w:ascii="方正仿宋简体" w:hAnsi="方正仿宋简体" w:eastAsia="方正仿宋简体" w:cs="方正仿宋简体"/>
          <w:b/>
          <w:bCs/>
          <w:sz w:val="32"/>
          <w:szCs w:val="32"/>
        </w:rPr>
        <w:t xml:space="preserve"> </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黑体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Segoe UI Emoji">
    <w:panose1 w:val="020B0502040204020203"/>
    <w:charset w:val="00"/>
    <w:family w:val="auto"/>
    <w:pitch w:val="default"/>
    <w:sig w:usb0="00000001" w:usb1="02000000" w:usb2="08000000" w:usb3="00000000" w:csb0="00000001" w:csb1="00000000"/>
    <w:embedRegular r:id="rId1" w:fontKey="{FB981D27-11AE-4678-B063-9AD4A1BE716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BA30F8"/>
    <w:rsid w:val="034C42F7"/>
    <w:rsid w:val="1A231FC1"/>
    <w:rsid w:val="1FDE09EF"/>
    <w:rsid w:val="24BA30F8"/>
    <w:rsid w:val="4CDC3ABD"/>
    <w:rsid w:val="60A73820"/>
    <w:rsid w:val="650751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937</Words>
  <Characters>937</Characters>
  <Lines>0</Lines>
  <Paragraphs>0</Paragraphs>
  <TotalTime>3</TotalTime>
  <ScaleCrop>false</ScaleCrop>
  <LinksUpToDate>false</LinksUpToDate>
  <CharactersWithSpaces>938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2026-05-15T09:15:00Z</dcterms:created>
  <dc:creator>大优优</dc:creator>
  <cp:lastModifiedBy>古月港海</cp:lastModifiedBy>
  <dcterms:modified xsi:type="dcterms:W3CDTF">2026-05-17T02:19:24Z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A8C1E5BE5701477A9196225A1DFB5CDD_13</vt:lpwstr>
  </property>
  <property fmtid="{D5CDD505-2E9C-101B-9397-08002B2CF9AE}" pid="4" name="KSOTemplateDocerSaveRecord">
    <vt:lpwstr>eyJoZGlkIjoiOGQ3OTIzNzVkOGQ4NzM3MTkwZmYxODhiYjA1ZTRkZGUiLCJ1c2VySWQiOiIxNDc5NTc5MTQzIn0=</vt:lpwstr>
  </property>
</Properties>
</file>